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956722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956722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569A8" w14:textId="77777777" w:rsidR="00956722" w:rsidRPr="003A77F1" w:rsidRDefault="00956722" w:rsidP="00956722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72632533" w14:textId="77777777" w:rsidR="00956722" w:rsidRPr="003A77F1" w:rsidRDefault="00956722" w:rsidP="00956722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3A77F1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609712A8" w14:textId="77777777" w:rsidR="00956722" w:rsidRPr="003A77F1" w:rsidRDefault="00956722" w:rsidP="00956722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3A77F1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1EB39E0F" w14:textId="77777777" w:rsidR="00956722" w:rsidRPr="003A77F1" w:rsidRDefault="00956722" w:rsidP="00956722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294A67CD" w14:textId="77777777" w:rsidR="00623295" w:rsidRPr="003A77F1" w:rsidRDefault="00956722" w:rsidP="00956722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3A77F1">
        <w:rPr>
          <w:rFonts w:ascii="Cambria" w:hAnsi="Cambria"/>
          <w:b/>
          <w:bCs/>
          <w:color w:val="auto"/>
          <w:sz w:val="24"/>
          <w:szCs w:val="24"/>
        </w:rPr>
        <w:t>Zadanie nr 7</w:t>
      </w:r>
    </w:p>
    <w:bookmarkEnd w:id="0"/>
    <w:p w14:paraId="5D18A99C" w14:textId="3B6C02EB" w:rsidR="00A63B96" w:rsidRPr="00184F16" w:rsidRDefault="00A63B96" w:rsidP="00406EBE">
      <w:pPr>
        <w:pStyle w:val="Tre"/>
        <w:jc w:val="both"/>
        <w:rPr>
          <w:rFonts w:ascii="Calibri" w:eastAsia="Times New Roman" w:hAnsi="Calibri" w:cs="Calibri"/>
          <w:b/>
          <w:bCs/>
          <w:color w:val="auto"/>
          <w:bdr w:val="none" w:sz="0" w:space="0" w:color="auto"/>
          <w:lang w:val="en-US"/>
          <w14:textOutline w14:w="0" w14:cap="rnd" w14:cmpd="sng" w14:algn="ctr">
            <w14:noFill/>
            <w14:prstDash w14:val="solid"/>
            <w14:bevel/>
          </w14:textOutline>
        </w:rPr>
      </w:pPr>
    </w:p>
    <w:tbl>
      <w:tblPr>
        <w:tblStyle w:val="Tabela-Siatka"/>
        <w:tblW w:w="10113" w:type="dxa"/>
        <w:jc w:val="center"/>
        <w:tblLook w:val="04A0" w:firstRow="1" w:lastRow="0" w:firstColumn="1" w:lastColumn="0" w:noHBand="0" w:noVBand="1"/>
      </w:tblPr>
      <w:tblGrid>
        <w:gridCol w:w="1233"/>
        <w:gridCol w:w="6200"/>
        <w:gridCol w:w="1720"/>
        <w:gridCol w:w="960"/>
      </w:tblGrid>
      <w:tr w:rsidR="00AB7026" w:rsidRPr="00184F16" w14:paraId="1FC69262" w14:textId="77777777" w:rsidTr="00EA1243">
        <w:trPr>
          <w:trHeight w:val="690"/>
          <w:jc w:val="center"/>
        </w:trPr>
        <w:tc>
          <w:tcPr>
            <w:tcW w:w="1233" w:type="dxa"/>
            <w:vAlign w:val="center"/>
          </w:tcPr>
          <w:p w14:paraId="3F6A7238" w14:textId="77777777" w:rsidR="00AB7026" w:rsidRPr="00184F16" w:rsidRDefault="00AB7026" w:rsidP="00EA124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Nr </w:t>
            </w:r>
            <w:proofErr w:type="spellStart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>zadania</w:t>
            </w:r>
            <w:proofErr w:type="spellEnd"/>
          </w:p>
        </w:tc>
        <w:tc>
          <w:tcPr>
            <w:tcW w:w="6200" w:type="dxa"/>
            <w:vAlign w:val="center"/>
            <w:hideMark/>
          </w:tcPr>
          <w:p w14:paraId="71ACA46F" w14:textId="77777777" w:rsidR="00AB7026" w:rsidRPr="00184F16" w:rsidRDefault="00AB7026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>Zakup</w:t>
            </w:r>
            <w:proofErr w:type="spellEnd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>wyposażenia</w:t>
            </w:r>
            <w:proofErr w:type="spellEnd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>strefy</w:t>
            </w:r>
            <w:proofErr w:type="spellEnd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>buforowej</w:t>
            </w:r>
            <w:proofErr w:type="spellEnd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>oddziału</w:t>
            </w:r>
            <w:proofErr w:type="spellEnd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>dla</w:t>
            </w:r>
            <w:proofErr w:type="spellEnd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>pacjentów</w:t>
            </w:r>
            <w:proofErr w:type="spellEnd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COVID-19)</w:t>
            </w:r>
          </w:p>
        </w:tc>
        <w:tc>
          <w:tcPr>
            <w:tcW w:w="1720" w:type="dxa"/>
            <w:noWrap/>
            <w:vAlign w:val="center"/>
            <w:hideMark/>
          </w:tcPr>
          <w:p w14:paraId="072D2B37" w14:textId="77777777" w:rsidR="00AB7026" w:rsidRPr="00184F16" w:rsidRDefault="00AB7026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>Jednostka</w:t>
            </w:r>
            <w:proofErr w:type="spellEnd"/>
          </w:p>
        </w:tc>
        <w:tc>
          <w:tcPr>
            <w:tcW w:w="960" w:type="dxa"/>
            <w:noWrap/>
            <w:vAlign w:val="center"/>
            <w:hideMark/>
          </w:tcPr>
          <w:p w14:paraId="6ADF9E3E" w14:textId="77777777" w:rsidR="00AB7026" w:rsidRPr="00184F16" w:rsidRDefault="00AB7026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  <w:proofErr w:type="spellEnd"/>
          </w:p>
        </w:tc>
      </w:tr>
      <w:tr w:rsidR="00AB7026" w:rsidRPr="00184F16" w14:paraId="681C29D1" w14:textId="77777777" w:rsidTr="00EA1243">
        <w:trPr>
          <w:trHeight w:val="345"/>
          <w:jc w:val="center"/>
        </w:trPr>
        <w:tc>
          <w:tcPr>
            <w:tcW w:w="1233" w:type="dxa"/>
            <w:vAlign w:val="center"/>
          </w:tcPr>
          <w:p w14:paraId="00EE0FC7" w14:textId="77777777" w:rsidR="00AB7026" w:rsidRPr="00184F16" w:rsidRDefault="00AB7026" w:rsidP="00EA124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>Zadanie</w:t>
            </w:r>
            <w:proofErr w:type="spellEnd"/>
            <w:r w:rsidRPr="00184F1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7</w:t>
            </w:r>
          </w:p>
        </w:tc>
        <w:tc>
          <w:tcPr>
            <w:tcW w:w="6200" w:type="dxa"/>
            <w:noWrap/>
            <w:vAlign w:val="center"/>
            <w:hideMark/>
          </w:tcPr>
          <w:p w14:paraId="47E003DC" w14:textId="77777777" w:rsidR="00AB7026" w:rsidRPr="00184F16" w:rsidRDefault="00AB7026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184F16">
              <w:rPr>
                <w:rFonts w:ascii="Calibri" w:hAnsi="Calibri" w:cs="Calibri"/>
                <w:bCs/>
                <w:sz w:val="22"/>
                <w:szCs w:val="22"/>
              </w:rPr>
              <w:t>Defibrylator</w:t>
            </w:r>
            <w:proofErr w:type="spellEnd"/>
          </w:p>
        </w:tc>
        <w:tc>
          <w:tcPr>
            <w:tcW w:w="1720" w:type="dxa"/>
            <w:noWrap/>
            <w:vAlign w:val="center"/>
            <w:hideMark/>
          </w:tcPr>
          <w:p w14:paraId="7800DC19" w14:textId="77777777" w:rsidR="00AB7026" w:rsidRPr="00184F16" w:rsidRDefault="00AB7026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184F16">
              <w:rPr>
                <w:rFonts w:ascii="Calibri" w:hAnsi="Calibri" w:cs="Calibri"/>
                <w:bCs/>
                <w:sz w:val="22"/>
                <w:szCs w:val="22"/>
              </w:rPr>
              <w:t>sztuka</w:t>
            </w:r>
            <w:proofErr w:type="spellEnd"/>
          </w:p>
        </w:tc>
        <w:tc>
          <w:tcPr>
            <w:tcW w:w="960" w:type="dxa"/>
            <w:noWrap/>
            <w:vAlign w:val="center"/>
            <w:hideMark/>
          </w:tcPr>
          <w:p w14:paraId="540893D5" w14:textId="77777777" w:rsidR="00AB7026" w:rsidRPr="00184F16" w:rsidRDefault="00AB7026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r w:rsidRPr="00184F16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</w:tr>
    </w:tbl>
    <w:p w14:paraId="39B8C4C4" w14:textId="7F8126B9" w:rsidR="00AB7026" w:rsidRPr="002063F5" w:rsidRDefault="00AB7026" w:rsidP="00406EBE">
      <w:pPr>
        <w:pStyle w:val="Tre"/>
        <w:jc w:val="both"/>
        <w:rPr>
          <w:rFonts w:ascii="Calibri" w:eastAsia="Charter" w:hAnsi="Calibri" w:cs="Calibri"/>
          <w:b/>
          <w:bCs/>
          <w:color w:val="auto"/>
        </w:rPr>
      </w:pPr>
    </w:p>
    <w:p w14:paraId="7DDF59EB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Łatwy w użyciu zarówno dla zespołów ALS i BLS.</w:t>
      </w:r>
    </w:p>
    <w:p w14:paraId="7C8991E4" w14:textId="16852C06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S</w:t>
      </w:r>
      <w:r w:rsidRPr="009818FF">
        <w:rPr>
          <w:rFonts w:ascii="Calibri" w:eastAsia="Charter" w:hAnsi="Calibri" w:cs="Calibri"/>
          <w:color w:val="auto"/>
        </w:rPr>
        <w:t>iedem głównych trybów pracy:</w:t>
      </w:r>
    </w:p>
    <w:p w14:paraId="44AECC0B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1.</w:t>
      </w:r>
      <w:r w:rsidRPr="009818FF">
        <w:rPr>
          <w:rFonts w:ascii="Calibri" w:eastAsia="Charter" w:hAnsi="Calibri" w:cs="Calibri"/>
          <w:color w:val="auto"/>
        </w:rPr>
        <w:tab/>
        <w:t xml:space="preserve">Tryb ręczny: zapewnia dostęp do wszystkich funkcji dla użytkowników ALS. Umożliwia dostęp do ręcznego trybu wyboru poziomu energii aż do 360J, kardiowersji i elektrostymulacji. Wyświetlany jest kształt krzywej EKG. </w:t>
      </w:r>
    </w:p>
    <w:p w14:paraId="00D69159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2.</w:t>
      </w:r>
      <w:r w:rsidRPr="009818FF">
        <w:rPr>
          <w:rFonts w:ascii="Calibri" w:eastAsia="Charter" w:hAnsi="Calibri" w:cs="Calibri"/>
          <w:color w:val="auto"/>
        </w:rPr>
        <w:tab/>
        <w:t xml:space="preserve">Tryb AED: zapewnia dostęp do wszystkich funkcji dla użytkowników BLS. Dostępne są wszystkie funkcje monitorowania z wyjątkiem ręcznej defibrylacji, synchronizowanej kardiowersji, elektrostymulacji oraz dostępu do zarchiwizowanych danych pacjenta. Zapewnia domyślne poziomy energii aż do 360J. Opcje wybierane przez użytkownika w celu wyświetlenia kształtów fali EKG oraz/lub wizualnych podpowiedzi AED. </w:t>
      </w:r>
    </w:p>
    <w:p w14:paraId="4292C485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3.</w:t>
      </w:r>
      <w:r w:rsidRPr="009818FF">
        <w:rPr>
          <w:rFonts w:ascii="Calibri" w:eastAsia="Charter" w:hAnsi="Calibri" w:cs="Calibri"/>
          <w:color w:val="auto"/>
        </w:rPr>
        <w:tab/>
        <w:t xml:space="preserve">Tryb konfiguracji: umożliwia operatorowi konfigurację ustawień urządzenia. </w:t>
      </w:r>
    </w:p>
    <w:p w14:paraId="1389FD35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4.</w:t>
      </w:r>
      <w:r w:rsidRPr="009818FF">
        <w:rPr>
          <w:rFonts w:ascii="Calibri" w:eastAsia="Charter" w:hAnsi="Calibri" w:cs="Calibri"/>
          <w:color w:val="auto"/>
        </w:rPr>
        <w:tab/>
        <w:t>Tryb serwisowy: umożliwia przeszkolonemu personelowi wykonanie testów diagnostycznych oraz kalibracji, wyświetlanie wersji oprogramowania modułu urządzenia i sprzętu, wyświetlanie i wydruk dziennika kodów diagnostycznych.</w:t>
      </w:r>
    </w:p>
    <w:p w14:paraId="2FC3A5DC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5.</w:t>
      </w:r>
      <w:r w:rsidRPr="009818FF">
        <w:rPr>
          <w:rFonts w:ascii="Calibri" w:eastAsia="Charter" w:hAnsi="Calibri" w:cs="Calibri"/>
          <w:color w:val="auto"/>
        </w:rPr>
        <w:tab/>
        <w:t xml:space="preserve">Tryb demonstracyjny: dla celów demonstracyjnych dostępne są symulowane krzywe fali. Krzywa fali składa się z krótkich segmentów realnych danych, które są powtarzane w formie ciągłej krzywej fali. </w:t>
      </w:r>
    </w:p>
    <w:p w14:paraId="7FBEA6F5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6.</w:t>
      </w:r>
      <w:r w:rsidRPr="009818FF">
        <w:rPr>
          <w:rFonts w:ascii="Calibri" w:eastAsia="Charter" w:hAnsi="Calibri" w:cs="Calibri"/>
          <w:color w:val="auto"/>
        </w:rPr>
        <w:tab/>
        <w:t xml:space="preserve">Tryb archiwum: daje operatowi możliwość dostępu do danych poprzednich pacjentów celem przeglądu, transmisji, drukowania, edycji lub usuwania. </w:t>
      </w:r>
    </w:p>
    <w:p w14:paraId="5018147E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7.</w:t>
      </w:r>
      <w:r w:rsidRPr="009818FF">
        <w:rPr>
          <w:rFonts w:ascii="Calibri" w:eastAsia="Charter" w:hAnsi="Calibri" w:cs="Calibri"/>
          <w:color w:val="auto"/>
        </w:rPr>
        <w:tab/>
        <w:t>Tryb auto testu: wykonuje codzienny auto test</w:t>
      </w:r>
    </w:p>
    <w:p w14:paraId="46D6F99E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</w:p>
    <w:p w14:paraId="4033060E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– funkcjonuje jako automatyczny defibrylator zewnętrzny (AED) przeznaczony dla zespołów BLS, które mogą natychmiast rozpocząć defibrylację, jeszcze przed przybyciem zespołu, który przeprowadzi pełną resuscytację</w:t>
      </w:r>
    </w:p>
    <w:p w14:paraId="007C10E5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− zegar RKO zapewnia dobrą widoczność, co ułatwia zarządzanie czasem i dokumentacją</w:t>
      </w:r>
    </w:p>
    <w:p w14:paraId="5E8FDB5B" w14:textId="5B2FC26B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− Kompaktowa i ergonomiczna budowa zapewnia stabilność i łatwość monitorowania nawet</w:t>
      </w:r>
      <w:r>
        <w:rPr>
          <w:rFonts w:ascii="Calibri" w:eastAsia="Charter" w:hAnsi="Calibri" w:cs="Calibri"/>
          <w:color w:val="auto"/>
        </w:rPr>
        <w:t xml:space="preserve"> </w:t>
      </w:r>
      <w:r w:rsidRPr="009818FF">
        <w:rPr>
          <w:rFonts w:ascii="Calibri" w:eastAsia="Charter" w:hAnsi="Calibri" w:cs="Calibri"/>
          <w:color w:val="auto"/>
        </w:rPr>
        <w:t>w czasie transportu pacjenta</w:t>
      </w:r>
    </w:p>
    <w:p w14:paraId="4FDF0856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− Automatyczne przesyłanie danych o pacjencie i urządzeniu ułatwia kontrolę w celu poprawy jakości niezależnie od położenia urządzenia w szpitalu*</w:t>
      </w:r>
    </w:p>
    <w:p w14:paraId="3A4FBE55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Urządzenie o dużym potencjale udoskonalenia sposobu zarządzania resuscytacją</w:t>
      </w:r>
    </w:p>
    <w:p w14:paraId="16787158" w14:textId="73DD558F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– Kapnografia (rekomendacja Klasy I, do potwierdzenia umieszczenia i monitorowania</w:t>
      </w:r>
      <w:r>
        <w:rPr>
          <w:rFonts w:ascii="Calibri" w:eastAsia="Charter" w:hAnsi="Calibri" w:cs="Calibri"/>
          <w:color w:val="auto"/>
        </w:rPr>
        <w:t xml:space="preserve"> </w:t>
      </w:r>
      <w:r w:rsidRPr="009818FF">
        <w:rPr>
          <w:rFonts w:ascii="Calibri" w:eastAsia="Charter" w:hAnsi="Calibri" w:cs="Calibri"/>
          <w:color w:val="auto"/>
        </w:rPr>
        <w:t>rurki dotchawiczej zgodnie z wytycznymi AHA i ERC 2010) ułatwia umieszczenie rurki</w:t>
      </w:r>
      <w:r>
        <w:rPr>
          <w:rFonts w:ascii="Calibri" w:eastAsia="Charter" w:hAnsi="Calibri" w:cs="Calibri"/>
          <w:color w:val="auto"/>
        </w:rPr>
        <w:t xml:space="preserve"> </w:t>
      </w:r>
      <w:r w:rsidRPr="009818FF">
        <w:rPr>
          <w:rFonts w:ascii="Calibri" w:eastAsia="Charter" w:hAnsi="Calibri" w:cs="Calibri"/>
          <w:color w:val="auto"/>
        </w:rPr>
        <w:t>dotchawiczej i wspomaga skuteczność RKO*</w:t>
      </w:r>
    </w:p>
    <w:p w14:paraId="25A10B32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 xml:space="preserve">− Inne parametry monitorowania: EKG (3- lub 5- żyłowe), stymulację, </w:t>
      </w:r>
      <w:proofErr w:type="spellStart"/>
      <w:r w:rsidRPr="009818FF">
        <w:rPr>
          <w:rFonts w:ascii="Calibri" w:eastAsia="Charter" w:hAnsi="Calibri" w:cs="Calibri"/>
          <w:color w:val="auto"/>
        </w:rPr>
        <w:t>pulsoksymetrię</w:t>
      </w:r>
      <w:proofErr w:type="spellEnd"/>
    </w:p>
    <w:p w14:paraId="2E3748EB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− Metronom RKO pomaga ratownikom wykonywać uciski zgodnie z wytycznymi ERC/AHA</w:t>
      </w:r>
    </w:p>
    <w:p w14:paraId="19F52B5A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2010 - 100 ucisków na minutę</w:t>
      </w:r>
    </w:p>
    <w:p w14:paraId="4F02D080" w14:textId="58C5CE73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− Dwufazowa technologia defibrylacji z energią do 360J pozwala dostarczyć najwyższą</w:t>
      </w:r>
      <w:r>
        <w:rPr>
          <w:rFonts w:ascii="Calibri" w:eastAsia="Charter" w:hAnsi="Calibri" w:cs="Calibri"/>
          <w:color w:val="auto"/>
        </w:rPr>
        <w:t xml:space="preserve"> </w:t>
      </w:r>
      <w:r w:rsidRPr="009818FF">
        <w:rPr>
          <w:rFonts w:ascii="Calibri" w:eastAsia="Charter" w:hAnsi="Calibri" w:cs="Calibri"/>
          <w:color w:val="auto"/>
        </w:rPr>
        <w:t>możliwą dawkę w przypadku pacjentów mniej podatnych na defibrylację</w:t>
      </w:r>
    </w:p>
    <w:p w14:paraId="42333A4E" w14:textId="247E9110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− Bezprzewodowa transmisja* danych pacjenta do oprogramowania do</w:t>
      </w:r>
      <w:r>
        <w:rPr>
          <w:rFonts w:ascii="Calibri" w:eastAsia="Charter" w:hAnsi="Calibri" w:cs="Calibri"/>
          <w:color w:val="auto"/>
        </w:rPr>
        <w:t xml:space="preserve"> </w:t>
      </w:r>
      <w:r w:rsidRPr="009818FF">
        <w:rPr>
          <w:rFonts w:ascii="Calibri" w:eastAsia="Charter" w:hAnsi="Calibri" w:cs="Calibri"/>
          <w:color w:val="auto"/>
        </w:rPr>
        <w:t>analizy danych po zdarzeniu, rejestracji danych o zdarzeniu i w celu udoskonalenia</w:t>
      </w:r>
      <w:r>
        <w:rPr>
          <w:rFonts w:ascii="Calibri" w:eastAsia="Charter" w:hAnsi="Calibri" w:cs="Calibri"/>
          <w:color w:val="auto"/>
        </w:rPr>
        <w:t xml:space="preserve"> </w:t>
      </w:r>
      <w:r w:rsidRPr="009818FF">
        <w:rPr>
          <w:rFonts w:ascii="Calibri" w:eastAsia="Charter" w:hAnsi="Calibri" w:cs="Calibri"/>
          <w:color w:val="auto"/>
        </w:rPr>
        <w:t>protokołu resuscytacji.</w:t>
      </w:r>
    </w:p>
    <w:p w14:paraId="4250A1F2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</w:p>
    <w:p w14:paraId="2A61A911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lastRenderedPageBreak/>
        <w:t>Krzywa: dwufazowa, obcięta, wykładnicza. W zakresie od 25 do 200 omów zastosowanie mają następujące parametry techniczne, chyba że zostanie to wyraźnie wskazane inaczej.</w:t>
      </w:r>
    </w:p>
    <w:p w14:paraId="7F9FB715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</w:p>
    <w:p w14:paraId="2D3F8C87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 xml:space="preserve">Dokładność energetyczna: ±1 dżul lub 10% ustawionej wartości, w zależności od tego, która wartość będzie większa, do 50 omów, ±2 dżule lub 15% ustawionej wartości, w zależności od tego, która wartość będzie większa, w przedziale 25–100 omów </w:t>
      </w:r>
    </w:p>
    <w:p w14:paraId="79FEE018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</w:p>
    <w:p w14:paraId="41E7FCBE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Kompensacja napięcia: aktywna po podłączeniu jednorazowych elektrod terapeutycznych. Moc wyjściowa w zakresie ±5% lub ±1 dżula, w zależności od tego, która wartość będzie większa, przy oporze o wartości 50 omów, ograniczona do dostępnej energii, co skutkuje podaniem 360 dżuli przy 50 omach.</w:t>
      </w:r>
    </w:p>
    <w:p w14:paraId="7BD7E0F5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</w:p>
    <w:p w14:paraId="23DE1257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Wybór elektrod:</w:t>
      </w:r>
    </w:p>
    <w:p w14:paraId="1972467C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– elektrody do stymulacji/defibrylacji/EKG (standardowe)</w:t>
      </w:r>
    </w:p>
    <w:p w14:paraId="5006C356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– Standardowe łyżki twarde dla dorosłych z wbudowanymi elektrodami dla dzieci (opcjonalnie)</w:t>
      </w:r>
    </w:p>
    <w:p w14:paraId="2E808E3D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– uchwyty do defibrylacji wewnętrznej z kontrolą wyładowania (opcjonalnie)</w:t>
      </w:r>
    </w:p>
    <w:p w14:paraId="14DD8564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– elektrody zewnętrzne z możliwością sterylizowania (opcjonalnie)</w:t>
      </w:r>
    </w:p>
    <w:p w14:paraId="11530EE5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Długość przewodu: przewód o długości 2,4 metra (8 stóp) (nie zawiera zespołu elektrody)</w:t>
      </w:r>
    </w:p>
    <w:p w14:paraId="3A6F1832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</w:p>
    <w:p w14:paraId="5300080F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 xml:space="preserve">Urządzenie wykorzystuje zasilanie prądem AC (230v) i posiada zapasowy wewnętrzny akumulator do pracy bez zewnętrznego źródła zasilania. Zasilanie AC: 100–120 VAC 50/60Hz, 220–240 VAC 50/60 </w:t>
      </w:r>
      <w:proofErr w:type="spellStart"/>
      <w:r w:rsidRPr="009818FF">
        <w:rPr>
          <w:rFonts w:ascii="Calibri" w:eastAsia="Charter" w:hAnsi="Calibri" w:cs="Calibri"/>
          <w:color w:val="auto"/>
        </w:rPr>
        <w:t>Hz</w:t>
      </w:r>
      <w:proofErr w:type="spellEnd"/>
      <w:r w:rsidRPr="009818FF">
        <w:rPr>
          <w:rFonts w:ascii="Calibri" w:eastAsia="Charter" w:hAnsi="Calibri" w:cs="Calibri"/>
          <w:color w:val="auto"/>
        </w:rPr>
        <w:t>, całkowity pobór mocy poniżej 120 woltoamperów (VA). Wewnętrzny akumulator zapasowy:</w:t>
      </w:r>
    </w:p>
    <w:p w14:paraId="434215BE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Wskaźnik stanu naładowania akumulatora</w:t>
      </w:r>
    </w:p>
    <w:p w14:paraId="5949023F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Czas ładowania akumulatora: &lt;4 godzin, kiedy urządzenie jest wyłączone i podłączone jest zasilanie AC.</w:t>
      </w:r>
    </w:p>
    <w:p w14:paraId="60E81E20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Czas pracy: nowy, w pełni naładowany, wewnętrzny akumulator zapasowy zapewnia do wyczerpania co najmniej 210 minut monitorowania.</w:t>
      </w:r>
    </w:p>
    <w:p w14:paraId="43D89967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</w:p>
    <w:p w14:paraId="6781CDD8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Szkolenie w zakresie obsługi urządzenia prowadzone na terenie szpitala</w:t>
      </w:r>
    </w:p>
    <w:p w14:paraId="79C2D7F8" w14:textId="77777777" w:rsidR="009818FF" w:rsidRPr="009818FF" w:rsidRDefault="009818FF" w:rsidP="009818FF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Serwis techniczny w Polsce, z możliwością wykonywania przeglądów w siedzibie szpitala</w:t>
      </w:r>
    </w:p>
    <w:p w14:paraId="344EBA6F" w14:textId="18399B46" w:rsidR="005E3BEE" w:rsidRPr="009818FF" w:rsidRDefault="009818FF" w:rsidP="00184F16">
      <w:pPr>
        <w:pStyle w:val="Tre"/>
        <w:jc w:val="both"/>
        <w:rPr>
          <w:rFonts w:ascii="Calibri" w:eastAsia="Charter" w:hAnsi="Calibri" w:cs="Calibri"/>
          <w:color w:val="auto"/>
        </w:rPr>
      </w:pPr>
      <w:r w:rsidRPr="009818FF">
        <w:rPr>
          <w:rFonts w:ascii="Calibri" w:eastAsia="Charter" w:hAnsi="Calibri" w:cs="Calibri"/>
          <w:color w:val="auto"/>
        </w:rPr>
        <w:t>K</w:t>
      </w:r>
      <w:r w:rsidR="005E3BEE" w:rsidRPr="009818FF">
        <w:rPr>
          <w:rFonts w:ascii="Calibri" w:eastAsia="Charter" w:hAnsi="Calibri" w:cs="Calibri"/>
          <w:color w:val="auto"/>
        </w:rPr>
        <w:t>arta katalogowa</w:t>
      </w:r>
    </w:p>
    <w:p w14:paraId="74D8390A" w14:textId="26112075" w:rsidR="00974139" w:rsidRPr="009818FF" w:rsidRDefault="00974139" w:rsidP="00184F16">
      <w:pPr>
        <w:pStyle w:val="Tre"/>
        <w:jc w:val="both"/>
        <w:rPr>
          <w:rFonts w:ascii="Calibri" w:eastAsia="Charter" w:hAnsi="Calibri" w:cs="Calibri"/>
          <w:color w:val="auto"/>
        </w:rPr>
      </w:pPr>
    </w:p>
    <w:p w14:paraId="7A16EAAA" w14:textId="1DA2D426" w:rsidR="00974139" w:rsidRPr="00184F16" w:rsidRDefault="00974139" w:rsidP="00184F16">
      <w:pPr>
        <w:pStyle w:val="Tre"/>
        <w:jc w:val="both"/>
        <w:rPr>
          <w:rFonts w:ascii="Calibri" w:eastAsia="Charter" w:hAnsi="Calibri" w:cs="Calibri"/>
          <w:color w:val="auto"/>
        </w:rPr>
      </w:pPr>
      <w:r w:rsidRPr="00974139">
        <w:rPr>
          <w:rFonts w:ascii="Calibri" w:eastAsia="Charter" w:hAnsi="Calibri" w:cs="Calibri"/>
          <w:color w:val="auto"/>
        </w:rPr>
        <w:t>Gwarancja – min. 2</w:t>
      </w:r>
      <w:r>
        <w:rPr>
          <w:rFonts w:ascii="Calibri" w:eastAsia="Charter" w:hAnsi="Calibri" w:cs="Calibri"/>
          <w:color w:val="auto"/>
        </w:rPr>
        <w:t>4</w:t>
      </w:r>
      <w:r w:rsidRPr="00974139">
        <w:rPr>
          <w:rFonts w:ascii="Calibri" w:eastAsia="Charter" w:hAnsi="Calibri" w:cs="Calibri"/>
          <w:color w:val="auto"/>
        </w:rPr>
        <w:t xml:space="preserve"> miesi</w:t>
      </w:r>
      <w:r>
        <w:rPr>
          <w:rFonts w:ascii="Calibri" w:eastAsia="Charter" w:hAnsi="Calibri" w:cs="Calibri"/>
          <w:color w:val="auto"/>
        </w:rPr>
        <w:t>ące</w:t>
      </w:r>
    </w:p>
    <w:p w14:paraId="767E163B" w14:textId="5E27C081" w:rsidR="00184F16" w:rsidRPr="00184F16" w:rsidRDefault="00184F16" w:rsidP="00406EBE">
      <w:pPr>
        <w:pStyle w:val="Tre"/>
        <w:jc w:val="both"/>
        <w:rPr>
          <w:rFonts w:ascii="Calibri" w:eastAsia="Charter" w:hAnsi="Calibri" w:cs="Calibri"/>
          <w:b/>
          <w:bCs/>
          <w:color w:val="auto"/>
        </w:rPr>
      </w:pPr>
    </w:p>
    <w:sectPr w:rsidR="00184F16" w:rsidRPr="00184F16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3B767160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9E2699A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BFC252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D8A2B8A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0E0807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E6C2794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A3AA26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450E790C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76846D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E4F06822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3B767160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9E2699A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BFC252E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D8A2B8A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0E08072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E6C2794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A3AA26A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450E790C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76846D4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3B767160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9E2699A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BFC252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D8A2B8A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0E0807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E6C2794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A3AA26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450E790C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76846D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3B767160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9E2699A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BFC252E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D8A2B8A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0E08072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E6C2794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A3AA26A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450E790C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76846D4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E4F06822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B64CB2C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024B934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26248A6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B5C1AB0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ED49BFA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092693E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2F4B9A8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24C52CC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E4F06822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64CB2C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024B934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26248A6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5C1AB0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ED49BFA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092693E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2F4B9A8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24C52CC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B6556"/>
    <w:rsid w:val="000E1A7D"/>
    <w:rsid w:val="0012294E"/>
    <w:rsid w:val="00184F16"/>
    <w:rsid w:val="002063F5"/>
    <w:rsid w:val="0021004A"/>
    <w:rsid w:val="0026668D"/>
    <w:rsid w:val="002E1860"/>
    <w:rsid w:val="002F03C9"/>
    <w:rsid w:val="003433CC"/>
    <w:rsid w:val="00376250"/>
    <w:rsid w:val="003A77F1"/>
    <w:rsid w:val="00406EBE"/>
    <w:rsid w:val="005E3BEE"/>
    <w:rsid w:val="0060273E"/>
    <w:rsid w:val="00623295"/>
    <w:rsid w:val="006240C1"/>
    <w:rsid w:val="00624CFB"/>
    <w:rsid w:val="0075221E"/>
    <w:rsid w:val="00771C0E"/>
    <w:rsid w:val="007808F7"/>
    <w:rsid w:val="007C783F"/>
    <w:rsid w:val="008158D2"/>
    <w:rsid w:val="00912913"/>
    <w:rsid w:val="009233C8"/>
    <w:rsid w:val="00925AD2"/>
    <w:rsid w:val="00956722"/>
    <w:rsid w:val="00974139"/>
    <w:rsid w:val="009818FF"/>
    <w:rsid w:val="00A63B96"/>
    <w:rsid w:val="00AB7026"/>
    <w:rsid w:val="00AF01D7"/>
    <w:rsid w:val="00AF5C84"/>
    <w:rsid w:val="00B43398"/>
    <w:rsid w:val="00C41C95"/>
    <w:rsid w:val="00E90321"/>
    <w:rsid w:val="00E9528D"/>
    <w:rsid w:val="00EA37B3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9567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5A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AD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688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6</cp:revision>
  <cp:lastPrinted>2020-07-31T10:19:00Z</cp:lastPrinted>
  <dcterms:created xsi:type="dcterms:W3CDTF">2020-08-03T10:08:00Z</dcterms:created>
  <dcterms:modified xsi:type="dcterms:W3CDTF">2020-08-06T10:06:00Z</dcterms:modified>
</cp:coreProperties>
</file>